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25" w:rsidRDefault="00C7452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4525" w:rsidRDefault="00C745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45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4525" w:rsidRDefault="00C74525">
            <w:pPr>
              <w:pStyle w:val="ConsPlusNormal"/>
            </w:pPr>
            <w:r>
              <w:t>29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4525" w:rsidRDefault="00C74525">
            <w:pPr>
              <w:pStyle w:val="ConsPlusNormal"/>
              <w:jc w:val="right"/>
            </w:pPr>
            <w:r>
              <w:t>N 148-оз</w:t>
            </w:r>
          </w:p>
        </w:tc>
      </w:tr>
    </w:tbl>
    <w:p w:rsidR="00C74525" w:rsidRDefault="00C74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</w:pPr>
      <w:r>
        <w:t>ЗАКОН</w:t>
      </w:r>
    </w:p>
    <w:p w:rsidR="00C74525" w:rsidRDefault="00C74525">
      <w:pPr>
        <w:pStyle w:val="ConsPlusTitle"/>
        <w:jc w:val="center"/>
      </w:pPr>
      <w:r>
        <w:t>ХАНТЫ-МАНСИЙСКОГО АВТОНОМНОГО ОКРУГА - ЮГРЫ</w:t>
      </w:r>
    </w:p>
    <w:p w:rsidR="00C74525" w:rsidRDefault="00C74525">
      <w:pPr>
        <w:pStyle w:val="ConsPlusTitle"/>
        <w:jc w:val="center"/>
      </w:pPr>
    </w:p>
    <w:p w:rsidR="00C74525" w:rsidRDefault="00C74525">
      <w:pPr>
        <w:pStyle w:val="ConsPlusTitle"/>
        <w:jc w:val="center"/>
      </w:pPr>
      <w:r>
        <w:t>О РЕГУЛИРОВАНИИ ОТДЕЛЬНЫХ ВОПРОСОВ</w:t>
      </w:r>
    </w:p>
    <w:p w:rsidR="00C74525" w:rsidRDefault="00C74525">
      <w:pPr>
        <w:pStyle w:val="ConsPlusTitle"/>
        <w:jc w:val="center"/>
      </w:pPr>
      <w:r>
        <w:t>В ОБЛАСТИ ВОДНЫХ И ЛЕСНЫХ ОТНОШЕНИЙ</w:t>
      </w:r>
    </w:p>
    <w:p w:rsidR="00C74525" w:rsidRDefault="00C74525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C74525" w:rsidRDefault="00C74525">
      <w:pPr>
        <w:pStyle w:val="ConsPlusNormal"/>
        <w:jc w:val="both"/>
      </w:pPr>
      <w:bookmarkStart w:id="0" w:name="_GoBack"/>
      <w:bookmarkEnd w:id="0"/>
    </w:p>
    <w:p w:rsidR="00C74525" w:rsidRDefault="00C74525">
      <w:pPr>
        <w:pStyle w:val="ConsPlusNormal"/>
        <w:jc w:val="center"/>
      </w:pPr>
      <w:r>
        <w:t>Принят Думой Ханты-Мансийского</w:t>
      </w:r>
    </w:p>
    <w:p w:rsidR="00C74525" w:rsidRDefault="00C74525">
      <w:pPr>
        <w:pStyle w:val="ConsPlusNormal"/>
        <w:jc w:val="center"/>
      </w:pPr>
      <w:r>
        <w:t>автономного округа - Югры 29 декабря 2006 года</w:t>
      </w:r>
    </w:p>
    <w:p w:rsidR="00C74525" w:rsidRDefault="00C74525">
      <w:pPr>
        <w:pStyle w:val="ConsPlusNormal"/>
        <w:jc w:val="center"/>
      </w:pPr>
      <w:r>
        <w:t>Список изменяющих документов</w:t>
      </w:r>
    </w:p>
    <w:p w:rsidR="00C74525" w:rsidRDefault="00C74525">
      <w:pPr>
        <w:pStyle w:val="ConsPlusNormal"/>
        <w:jc w:val="center"/>
      </w:pPr>
      <w:r>
        <w:t xml:space="preserve">(в ред. Законов ХМАО - Югры от 18.04.2007 </w:t>
      </w:r>
      <w:hyperlink r:id="rId6" w:history="1">
        <w:r>
          <w:rPr>
            <w:color w:val="0000FF"/>
          </w:rPr>
          <w:t>N 32-оз</w:t>
        </w:r>
      </w:hyperlink>
      <w:r>
        <w:t xml:space="preserve">, от 19.07.2007 </w:t>
      </w:r>
      <w:hyperlink r:id="rId7" w:history="1">
        <w:r>
          <w:rPr>
            <w:color w:val="0000FF"/>
          </w:rPr>
          <w:t>N 93-оз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30.12.2008 </w:t>
      </w:r>
      <w:hyperlink r:id="rId8" w:history="1">
        <w:r>
          <w:rPr>
            <w:color w:val="0000FF"/>
          </w:rPr>
          <w:t>N 169-оз</w:t>
        </w:r>
      </w:hyperlink>
      <w:r>
        <w:t xml:space="preserve">, от 07.05.2009 </w:t>
      </w:r>
      <w:hyperlink r:id="rId9" w:history="1">
        <w:r>
          <w:rPr>
            <w:color w:val="0000FF"/>
          </w:rPr>
          <w:t>N 65-оз</w:t>
        </w:r>
      </w:hyperlink>
      <w:r>
        <w:t xml:space="preserve">, от 13.07.2009 </w:t>
      </w:r>
      <w:hyperlink r:id="rId10" w:history="1">
        <w:r>
          <w:rPr>
            <w:color w:val="0000FF"/>
          </w:rPr>
          <w:t>N 119-оз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19.12.2009 </w:t>
      </w:r>
      <w:hyperlink r:id="rId11" w:history="1">
        <w:r>
          <w:rPr>
            <w:color w:val="0000FF"/>
          </w:rPr>
          <w:t>N 236-оз</w:t>
        </w:r>
      </w:hyperlink>
      <w:r>
        <w:t xml:space="preserve">, от 11.06.2010 </w:t>
      </w:r>
      <w:hyperlink r:id="rId12" w:history="1">
        <w:r>
          <w:rPr>
            <w:color w:val="0000FF"/>
          </w:rPr>
          <w:t>N 95-оз</w:t>
        </w:r>
      </w:hyperlink>
      <w:r>
        <w:t xml:space="preserve">, от 27.05.2011 </w:t>
      </w:r>
      <w:hyperlink r:id="rId13" w:history="1">
        <w:r>
          <w:rPr>
            <w:color w:val="0000FF"/>
          </w:rPr>
          <w:t>N 53-оз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18.02.2012 </w:t>
      </w:r>
      <w:hyperlink r:id="rId14" w:history="1">
        <w:r>
          <w:rPr>
            <w:color w:val="0000FF"/>
          </w:rPr>
          <w:t>N 16-оз</w:t>
        </w:r>
      </w:hyperlink>
      <w:r>
        <w:t xml:space="preserve">, от 31.03.2012 </w:t>
      </w:r>
      <w:hyperlink r:id="rId15" w:history="1">
        <w:r>
          <w:rPr>
            <w:color w:val="0000FF"/>
          </w:rPr>
          <w:t>N 28-оз</w:t>
        </w:r>
      </w:hyperlink>
      <w:r>
        <w:t xml:space="preserve">, от 23.02.2013 </w:t>
      </w:r>
      <w:hyperlink r:id="rId16" w:history="1">
        <w:r>
          <w:rPr>
            <w:color w:val="0000FF"/>
          </w:rPr>
          <w:t>N 7-оз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01.07.2013 </w:t>
      </w:r>
      <w:hyperlink r:id="rId17" w:history="1">
        <w:r>
          <w:rPr>
            <w:color w:val="0000FF"/>
          </w:rPr>
          <w:t>N 55-оз</w:t>
        </w:r>
      </w:hyperlink>
      <w:r>
        <w:t xml:space="preserve">, от 20.02.2014 </w:t>
      </w:r>
      <w:hyperlink r:id="rId18" w:history="1">
        <w:r>
          <w:rPr>
            <w:color w:val="0000FF"/>
          </w:rPr>
          <w:t>N 3-оз</w:t>
        </w:r>
      </w:hyperlink>
      <w:r>
        <w:t xml:space="preserve">, от 28.03.2014 </w:t>
      </w:r>
      <w:hyperlink r:id="rId19" w:history="1">
        <w:r>
          <w:rPr>
            <w:color w:val="0000FF"/>
          </w:rPr>
          <w:t>N 25-оз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27.09.2015 </w:t>
      </w:r>
      <w:hyperlink r:id="rId20" w:history="1">
        <w:r>
          <w:rPr>
            <w:color w:val="0000FF"/>
          </w:rPr>
          <w:t>N 99-оз</w:t>
        </w:r>
      </w:hyperlink>
      <w:r>
        <w:t xml:space="preserve">, от 17.11.2016 </w:t>
      </w:r>
      <w:hyperlink r:id="rId21" w:history="1">
        <w:r>
          <w:rPr>
            <w:color w:val="0000FF"/>
          </w:rPr>
          <w:t>N 91-оз</w:t>
        </w:r>
      </w:hyperlink>
      <w:r>
        <w:t xml:space="preserve">, от 30.01.2017 </w:t>
      </w:r>
      <w:hyperlink r:id="rId22" w:history="1">
        <w:r>
          <w:rPr>
            <w:color w:val="0000FF"/>
          </w:rPr>
          <w:t>N 5-оз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28.09.2017 </w:t>
      </w:r>
      <w:hyperlink r:id="rId23" w:history="1">
        <w:r>
          <w:rPr>
            <w:color w:val="0000FF"/>
          </w:rPr>
          <w:t>N 46-оз</w:t>
        </w:r>
      </w:hyperlink>
      <w:r>
        <w:t>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Настоящим Законом в целях реализации Водного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и Лесного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регулируются отдельные вопросы в области водных и лесных отношений на территории Ханты-Мансийского автономного округа - Югры (далее также - автономный округ).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I. ПОЛНОМОЧИЯ ОРГАНОВ ГОСУДАРСТВЕННОЙ ВЛАСТИ</w:t>
      </w:r>
    </w:p>
    <w:p w:rsidR="00C74525" w:rsidRDefault="00C74525">
      <w:pPr>
        <w:pStyle w:val="ConsPlusTitle"/>
        <w:jc w:val="center"/>
      </w:pPr>
      <w:r>
        <w:t>ХАНТЫ-МАНСИЙСКОГО АВТОНОМНОГО ОКРУГА - ЮГРЫ</w:t>
      </w:r>
    </w:p>
    <w:p w:rsidR="00C74525" w:rsidRDefault="00C74525">
      <w:pPr>
        <w:pStyle w:val="ConsPlusTitle"/>
        <w:jc w:val="center"/>
      </w:pPr>
      <w:r>
        <w:t>В ОБЛАСТИ ВОДНЫХ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1. Полномочия Думы Ханты-Мансийского автономного округа - Югры в области водных отношений</w:t>
      </w:r>
    </w:p>
    <w:p w:rsidR="00C74525" w:rsidRDefault="00C74525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относится принятие законов в области водных отношений и осуществление контроля за их исполнением.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 xml:space="preserve">Статья 1.1.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ХМАО - Югры от 18.02.2012 N 16-оз.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2. Полномочия Правительства Ханты-Мансийского автономного округа - Югры в области водных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1. К полномочиям Правительства автономного округа в области водных отношений относятся: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разработка, утверждение и реализация государственных программ автономного округа по использованию и охране водных объектов или их частей, расположенных на территории автономного округа;</w:t>
      </w:r>
    </w:p>
    <w:p w:rsidR="00C74525" w:rsidRDefault="00C74525">
      <w:pPr>
        <w:pStyle w:val="ConsPlusNormal"/>
        <w:jc w:val="both"/>
      </w:pPr>
      <w:r>
        <w:t xml:space="preserve">(в ред. Законов ХМАО - Югры от 30.12.2008 </w:t>
      </w:r>
      <w:hyperlink r:id="rId28" w:history="1">
        <w:r>
          <w:rPr>
            <w:color w:val="0000FF"/>
          </w:rPr>
          <w:t>N 169-оз</w:t>
        </w:r>
      </w:hyperlink>
      <w:r>
        <w:t xml:space="preserve">, от 20.02.2014 </w:t>
      </w:r>
      <w:hyperlink r:id="rId29" w:history="1">
        <w:r>
          <w:rPr>
            <w:color w:val="0000FF"/>
          </w:rPr>
          <w:t>N 3-оз</w:t>
        </w:r>
      </w:hyperlink>
      <w:r>
        <w:t>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2) владение, пользование, распоряжение водными объектами, находящимися в </w:t>
      </w:r>
      <w:r>
        <w:lastRenderedPageBreak/>
        <w:t>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установление ставок, порядка расчета и взимания платы за пользование водными объектами, находящимися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участие в деятельности бассейновых советов;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резервирование источников питьевого и хозяйственно-бытового водоснабжения;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ХМАО - Югры от 19.12.2009 N 236-оз;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7) утверждение правил пользования водными объектами для плавания на маломерных судах;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8) утверждение правил охраны жизни людей на водных объектах;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9) участие в организации и осуществлении государственного мониторинга водных объектов;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10) 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11) осуществление мер по охране водных объектов, находящихся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12) - 13) утратили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ХМАО - Югры от 19.12.2009 N 236-оз;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14) 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15) утверждение перечня объектов, подлежащих региональному государственному надзору в области использования и охраны водных объектов;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20.02.2014 N 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16) иные полномочия, определяемые в соответствии с федеральным законодательством и законодательством автономного округа.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20.02.2014 N 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 Правительство Ханты-Мансийского автономного округа - Югры в соответствии с законодательством Российской Федерации и актами Губернатора Ханты-Мансийского автономного округа - Югры осуществляет полномочия Российской Федерации в области водных отношений, переданные для осуществления органам государственной власти Ханты-Мансийского автономного округа - Югры.</w:t>
      </w:r>
    </w:p>
    <w:p w:rsidR="00C74525" w:rsidRDefault="00C74525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2.1. Осуществление отдельных полномочий Правительства автономного округа в области водных отношений,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C74525" w:rsidRDefault="00C74525">
      <w:pPr>
        <w:pStyle w:val="ConsPlusNormal"/>
        <w:jc w:val="both"/>
      </w:pPr>
      <w:r>
        <w:t xml:space="preserve">(п. 2.1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31.03.2012 N 28-оз)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C74525" w:rsidRDefault="00C74525">
      <w:pPr>
        <w:pStyle w:val="ConsPlusTitle"/>
        <w:jc w:val="center"/>
      </w:pPr>
      <w:r>
        <w:lastRenderedPageBreak/>
        <w:t>ХАНТЫ-МАНСИЙСКОГО АВТОНОМНОГО ОКРУГА - ЮГРЫ</w:t>
      </w:r>
    </w:p>
    <w:p w:rsidR="00C74525" w:rsidRDefault="00C74525">
      <w:pPr>
        <w:pStyle w:val="ConsPlusTitle"/>
        <w:jc w:val="center"/>
      </w:pPr>
      <w:r>
        <w:t>В ОБЛАСТИ ЛЕСНЫХ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3. Полномочия Думы Ханты-Мансийского автономного округа - Югры в области лесных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К полномочиям Думы автономного округа в области лесных отношений относится принятие законов автономного округа, в том числе по вопросам: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установления порядка заготовки гражданами пищевых лесных ресурсов и сбора лекарственных растений для собственных нужд;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2) установления порядка заготовки и сбора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3) утратил силу с 1 января 2017 года. - </w:t>
      </w:r>
      <w:hyperlink r:id="rId39" w:history="1">
        <w:r>
          <w:rPr>
            <w:color w:val="0000FF"/>
          </w:rPr>
          <w:t>Закон</w:t>
        </w:r>
      </w:hyperlink>
      <w:r>
        <w:t xml:space="preserve"> ХМАО - Югры от 17.11.2016 N 91-оз;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установления исключительных случаев заготовки на основании договоров купли-продажи лесных насаждений древесины для обеспечения государственных или муниципальных нужд, елей и (или) деревьев других хвойных пород для новогодних праздников;</w:t>
      </w:r>
    </w:p>
    <w:p w:rsidR="00C74525" w:rsidRDefault="00C74525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установления порядка и нормативов заготовки гражданами древесины для собственных нужд, за исключением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значения.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3.1. Полномочия Губернатора Ханты-Мансийского автономного округа - Югры в области лесных отношений</w:t>
      </w:r>
    </w:p>
    <w:p w:rsidR="00C74525" w:rsidRDefault="00C74525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ХМАО - Югры от 19.12.2009 N 236-оз)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Губернатор Ханты-Мансийского автономного округа - Югры осуществляет полномочия в области лесных отношений, установленные федеральным законодательством, </w:t>
      </w:r>
      <w:hyperlink r:id="rId43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и законами автономного округа, в том числе: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утверждает лесной план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организует деятельность по осуществлению переданных органам государственной власти автономного округа полномочий Российской Федерации в области лесных отношений в соответствии с федеральными законами и иными нормативными правовыми актами Российской Федерации;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утверждает сводный план тушения лесных пожаров на территории автономного округа по согласованию с уполномоченным федеральным органом исполнительной власти.</w:t>
      </w:r>
    </w:p>
    <w:p w:rsidR="00C74525" w:rsidRDefault="00C74525">
      <w:pPr>
        <w:pStyle w:val="ConsPlusNormal"/>
        <w:jc w:val="both"/>
      </w:pPr>
      <w:r>
        <w:t xml:space="preserve">(п. 3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4. Полномочия Правительства Ханты-Мансийского автономного округа - Югры в области лесных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1. К полномочиям Правительства автономного округа в области лесных отношений относятся: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1) владение, пользование, распоряжение лесными участками, находящимися в </w:t>
      </w:r>
      <w:r>
        <w:lastRenderedPageBreak/>
        <w:t>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1.1) определение функциональных зон в лесопарковых зонах, площади лесопарковых зон, зеленых зон, установление и изменение границ лесопарковых зон, зеленых зон;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установление ставок платы за единицу объема лесных ресурсов и ставок платы за единицу площади лесного участка, находящегося в собственности автономного округа, в целях его аренды;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установление ставок платы за единицу объема древесины, заготавливаемой на землях, находящихся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установление для граждан ставок платы по договору купли-продажи лесных насаждений для собственных нужд, за исключением установления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нужд;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в пределах полномочий органов государственной власти автономного округа установление порядка заключения гражданами договоров купли-продажи лесных насаждений для собственных нужд;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5.1) в пределах полномочий органов государственной власти автономного округа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 порядке, установленном уполномоченным федеральным органом исполнительной власти;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5.2) в пределах полномочий органов государственной власти автономного округа реализация мероприятий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5.3) в пределах полномочий органов государственной власти автономного округа принятие решения об осуществлении при проведении мероприятий по ликвидации чрезвычайной ситуации, возникшей вследствие лесных пожаров, выборочных рубок и сплошных рубок лесных насаждений без предоставления лесных участков, в том числе в целях создания противопожарных разрывов;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ХМАО - Югры от 27.05.2011 N 53-оз;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7) 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52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ХМАО - Югры от 27.09.2015 N 99-оз)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8) установление порядка отбора заявок на реализацию приоритетных инвестиционных проектов в области освоения лесов;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lastRenderedPageBreak/>
        <w:t>9) иные полномочия, установленные федеральным законодательством.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 Правительство Ханты-Мансийского автономного округа - Югры в соответствии с законодательством Российской Федерации и актами Губернатора Ханты-Мансийского автономного округа - Югры осуществляет полномочия Российской Федерации в области лесных отношений, переданные для осуществления органам государственной власти Ханты-Мансийского автономного округа - Югры.</w:t>
      </w:r>
    </w:p>
    <w:p w:rsidR="00C74525" w:rsidRDefault="00C74525">
      <w:pPr>
        <w:pStyle w:val="ConsPlusNormal"/>
        <w:jc w:val="both"/>
      </w:pPr>
      <w:r>
        <w:t xml:space="preserve">(п. 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2.1. Осуществление отдельных полномочий Правительства автономного округа в области лесных отношений,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C74525" w:rsidRDefault="00C74525">
      <w:pPr>
        <w:pStyle w:val="ConsPlusNormal"/>
        <w:jc w:val="both"/>
      </w:pPr>
      <w:r>
        <w:t xml:space="preserve">(п. 2.1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ХМАО - Югры от 31.03.2012 N 28-оз)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4.1. Финансирование переданных отдельных полномочий Российской Федерации в области лесных отношений за счет средств бюджета автономного округа</w:t>
      </w:r>
    </w:p>
    <w:p w:rsidR="00C74525" w:rsidRDefault="00C74525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1. На реализацию переданных органам государственной власти автономного округа отдельных полномочий Российской Федерации в области лесных отношений могут дополнительно использоваться собственные средства бюджета автономного округа в соответствии с бюджетным законодательством.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ХМАО - Югры от 01.07.2013 N 55-оз.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3. Объем средств бюджета автономного округа, направляемых для дополнительного финансового обеспечения осуществления переданных органам государственной власти автономного округа полномочий Российской Федерации в области лесных отношений, устанавливается законом автономного округа о бюджете на очередной финансовый год и на плановый период.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III. ИСКЛЮЧИТЕЛЬНЫЕ СЛУЧАИ ЗАГОТОВКИ ДРЕВЕСИНЫ</w:t>
      </w:r>
    </w:p>
    <w:p w:rsidR="00C74525" w:rsidRDefault="00C74525">
      <w:pPr>
        <w:pStyle w:val="ConsPlusTitle"/>
        <w:jc w:val="center"/>
      </w:pPr>
      <w:r>
        <w:t>НА ОСНОВАНИИ ДОГОВОРА КУПЛИ-ПРОДАЖИ ЛЕСНЫХ НАСАЖДЕНИЙ.</w:t>
      </w:r>
    </w:p>
    <w:p w:rsidR="00C74525" w:rsidRDefault="00C74525">
      <w:pPr>
        <w:pStyle w:val="ConsPlusTitle"/>
        <w:jc w:val="center"/>
      </w:pPr>
      <w:r>
        <w:t>ПОРЯДОК И НОРМАТИВЫ ЗАГОТОВКИ ГРАЖДАНАМИ ДРЕВЕСИНЫ</w:t>
      </w:r>
    </w:p>
    <w:p w:rsidR="00C74525" w:rsidRDefault="00C74525">
      <w:pPr>
        <w:pStyle w:val="ConsPlusTitle"/>
        <w:jc w:val="center"/>
      </w:pPr>
      <w:r>
        <w:t>ДЛЯ СОБСТВЕННЫХ НУЖД</w:t>
      </w:r>
    </w:p>
    <w:p w:rsidR="00C74525" w:rsidRDefault="00C74525">
      <w:pPr>
        <w:pStyle w:val="ConsPlusNormal"/>
        <w:jc w:val="center"/>
      </w:pPr>
      <w:r>
        <w:t xml:space="preserve">(введена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ХМАО - Югры от 18.04.2007 N 32-оз)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5. Исключительные случаи заготовки древесины на основании договора купли-продажи лесных насаждений для обеспечения государственных или муниципальных нужд</w:t>
      </w:r>
    </w:p>
    <w:p w:rsidR="00C74525" w:rsidRDefault="00C74525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К исключительным случаям заготовки древесины на основании договора купли-продажи лесных насаждений для обеспечения государственных или муниципальных нужд относятся: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проведение работ по предупреждению и (или) ликвидации последствий чрезвычайных ситуаций природного и техногенного характера (в том числе уборка ветровалов, снеголомов, а также рубка лесов, поврежденных в результате воздействия других негативных факторов);</w:t>
      </w:r>
    </w:p>
    <w:p w:rsidR="00C74525" w:rsidRDefault="00C74525">
      <w:pPr>
        <w:pStyle w:val="ConsPlusNormal"/>
        <w:jc w:val="both"/>
      </w:pPr>
      <w:r>
        <w:t xml:space="preserve">(п. 1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ХМАО - Югры от 13.07.2009 N 119-оз)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lastRenderedPageBreak/>
        <w:t>2) обеспечение органами местного самоуправления в пределах их полномочий теплоснабжения и снабжения населения топливом;</w:t>
      </w:r>
    </w:p>
    <w:p w:rsidR="00C74525" w:rsidRDefault="00C74525">
      <w:pPr>
        <w:pStyle w:val="ConsPlusNormal"/>
        <w:jc w:val="both"/>
      </w:pPr>
      <w:r>
        <w:t xml:space="preserve">(п. 2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осуществление строительства, реконструкции, ремонта, отопления объектов с привлечением средств федерального бюджета, бюджета Ханты-Мансийского автономного округа - Югры, бюджетов муниципальных образований автономного округа, бюджетов государственных внебюджетных фондов либо находящихся в государственной или муниципальной собственности;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обеспечение нужд государственных и муниципальных учреждений в древесине, в том числе заготовка дров;</w:t>
      </w:r>
    </w:p>
    <w:p w:rsidR="00C74525" w:rsidRDefault="00C74525">
      <w:pPr>
        <w:pStyle w:val="ConsPlusNormal"/>
        <w:jc w:val="both"/>
      </w:pPr>
      <w:r>
        <w:t xml:space="preserve">(п. 4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ХМАО - Югры от 13.07.2009 N 119-оз)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проведение рубок ухода за лесом, санитарно-оздоровительных и противопожарных мероприятий в случае, если данные мероприятия не учтены при размещении государственного или муниципального заказа на охрану, защиту и воспроизводство лесов с одновременной продажей лесных насаждений;</w:t>
      </w:r>
    </w:p>
    <w:p w:rsidR="00C74525" w:rsidRDefault="00C74525">
      <w:pPr>
        <w:pStyle w:val="ConsPlusNormal"/>
        <w:jc w:val="both"/>
      </w:pPr>
      <w:r>
        <w:t xml:space="preserve">(п. 5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6) - 7) утратили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ХМАО - Югры от 27.05.2011 N 53-оз.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6. Заготовка гражданами древесины для собственных нужд</w:t>
      </w:r>
    </w:p>
    <w:p w:rsidR="00C74525" w:rsidRDefault="00C74525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1. </w:t>
      </w:r>
      <w:hyperlink r:id="rId69" w:history="1">
        <w:r>
          <w:rPr>
            <w:color w:val="0000FF"/>
          </w:rPr>
          <w:t>Заготовка</w:t>
        </w:r>
      </w:hyperlink>
      <w:r>
        <w:t xml:space="preserve"> древесины для собственных нужд в пределах нормативов, установленных </w:t>
      </w:r>
      <w:hyperlink w:anchor="P197" w:history="1">
        <w:r>
          <w:rPr>
            <w:color w:val="0000FF"/>
          </w:rPr>
          <w:t>статьей 7</w:t>
        </w:r>
      </w:hyperlink>
      <w:r>
        <w:t xml:space="preserve"> настоящего Закона, осуществляется гражданами на основании договоров купли-продажи лесных насаждений для собственных нужд, заключаемых без проведения аукциона.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 При заготовке древесины для собственных нужд граждане обязаны: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сохранять деревья, не подлежащие рубке, и жизнеспособный подрост ценных пород;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производить очистку мест рубок от порубочных остатков;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не допускать повреждения деревьев, не подлежащих рубке;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не оставлять завалов (включая срубленные и оставленные на лесосеке деревья), срубленных зависших деревьев, а также не допускать повреждения или уничтожения подроста, подлежащего сохранению;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при заготовке древесины в летний период не допускать ее хранения в местах рубки без специальной защиты или окорки более 30 дней;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6) сохранять граничные, квартальные, лесосечные и другие столбы и знаки, клейма и номера на деревьях и пнях;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71" w:history="1">
        <w:r>
          <w:rPr>
            <w:color w:val="0000FF"/>
          </w:rPr>
          <w:t>Закон</w:t>
        </w:r>
      </w:hyperlink>
      <w:r>
        <w:t xml:space="preserve"> ХМАО - Югры от 28.09.2017 N 46-оз.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8) осуществлять вывоз древесины после ее учета уполномоченным исполнительным органом государственной власти автономного округа;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9) соблюдать условия договора купли-продажи лесных насаждений.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lastRenderedPageBreak/>
        <w:t xml:space="preserve">3. Граждане осуществляют заготовку древесины в соответствии с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заготовки древесины, </w:t>
      </w:r>
      <w:hyperlink r:id="rId75" w:history="1">
        <w:r>
          <w:rPr>
            <w:color w:val="0000FF"/>
          </w:rPr>
          <w:t>правилами</w:t>
        </w:r>
      </w:hyperlink>
      <w:r>
        <w:t xml:space="preserve"> пожарной безопасности и санитарной безопасности в лесах.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6.1. Особенности заключения договора купли-продажи лесных насаждений для собственных нужд граждан в целях заготовки древесины для строительства, ремонта и отопления</w:t>
      </w:r>
    </w:p>
    <w:p w:rsidR="00C74525" w:rsidRDefault="00C74525">
      <w:pPr>
        <w:pStyle w:val="ConsPlusNormal"/>
        <w:ind w:firstLine="540"/>
        <w:jc w:val="both"/>
      </w:pPr>
      <w:r>
        <w:t xml:space="preserve">(введена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1. Договор купли-продажи лесных насаждений для собственных нужд граждан заключается в отношении лесных насаждений, расположенных: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на землях, находящихся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2) на землях лесного фонда, в отношении которых осуществление полномочий, предусмотренных </w:t>
      </w:r>
      <w:hyperlink r:id="rId77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Федерации, передано органам государственной власти субъектов Российской Федерации.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2. Заявитель в целях заключения договора купли-продажи лесных насаждений для строительства, ремонта и отопления объектов, указанных в </w:t>
      </w:r>
      <w:hyperlink w:anchor="P197" w:history="1">
        <w:r>
          <w:rPr>
            <w:color w:val="0000FF"/>
          </w:rPr>
          <w:t>статье 7</w:t>
        </w:r>
      </w:hyperlink>
      <w:r>
        <w:t xml:space="preserve"> настоящего Закона, представляет в уполномоченный исполнительный орган государственной власти автономного округа заявление, в котором указываются цель заготовки древесины, предполагаемые объем, муниципальный район и лесничество, в которых планируется проведение лесозаготовительных работ.</w:t>
      </w:r>
    </w:p>
    <w:p w:rsidR="00C74525" w:rsidRDefault="00C74525">
      <w:pPr>
        <w:pStyle w:val="ConsPlusNormal"/>
        <w:jc w:val="both"/>
      </w:pPr>
      <w:r>
        <w:t xml:space="preserve">(в ред. Законов ХМАО - Югры от 23.02.2013 </w:t>
      </w:r>
      <w:hyperlink r:id="rId78" w:history="1">
        <w:r>
          <w:rPr>
            <w:color w:val="0000FF"/>
          </w:rPr>
          <w:t>N 7-оз</w:t>
        </w:r>
      </w:hyperlink>
      <w:r>
        <w:t xml:space="preserve">, от 28.09.2017 </w:t>
      </w:r>
      <w:hyperlink r:id="rId79" w:history="1">
        <w:r>
          <w:rPr>
            <w:color w:val="0000FF"/>
          </w:rPr>
          <w:t>N 46-оз</w:t>
        </w:r>
      </w:hyperlink>
      <w:r>
        <w:t>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3. К заявлению о заключении договора купли-продажи лесных насаждений прилагаются следующие документы: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1" w:name="P175"/>
      <w:bookmarkEnd w:id="1"/>
      <w:r>
        <w:t>1) копия документа, удостоверяющего личность заявителя;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2" w:name="P176"/>
      <w:bookmarkEnd w:id="2"/>
      <w:r>
        <w:t>2) документ, подтверждающий полномочия лица на осуществление действий от имени заявителя (при необходимости);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3" w:name="P177"/>
      <w:bookmarkEnd w:id="3"/>
      <w:r>
        <w:t>3) для целей строительства - копия разрешения на строительство или правоустанавливающего документа на земельный участок, если в соответствии с законодательством получения разрешения на строительство не требуется;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4) для целей ремонта - копии правоустанавливающих документов или документов государственного кадастрового учета недвижимого имущества, государственного технического учета и технической инвентаризации объектов капитального строительства либо иных </w:t>
      </w:r>
      <w:proofErr w:type="spellStart"/>
      <w:r>
        <w:t>правоподтверждающих</w:t>
      </w:r>
      <w:proofErr w:type="spellEnd"/>
      <w:r>
        <w:t xml:space="preserve"> документов на объект;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5) для целей отопления - копии документов государственного технического учета и технической инвентаризации объектов капитального строительства или иных </w:t>
      </w:r>
      <w:proofErr w:type="spellStart"/>
      <w:r>
        <w:t>правоподтверждающих</w:t>
      </w:r>
      <w:proofErr w:type="spellEnd"/>
      <w:r>
        <w:t xml:space="preserve"> документов, свидетельствующих о наличии на объекте печного отопления;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6) справка, подтверждающая факт возникновения пожара в отношении определенного вида объекта пожара, если древесина требуется в связи с утратой имущества вследствие пожара;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5" w:name="P182"/>
      <w:bookmarkEnd w:id="5"/>
      <w:r>
        <w:t>7) справка о факте стихийного бедствия, если древесина требуется в связи с утратой имущества вследствие стихийного бедствия;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8) справка из органов внутренних дел, если древесина требуется в связи с утратой имущества вследствие противоправных действий третьих лиц.</w:t>
      </w:r>
    </w:p>
    <w:p w:rsidR="00C74525" w:rsidRDefault="00C74525">
      <w:pPr>
        <w:pStyle w:val="ConsPlusNormal"/>
        <w:jc w:val="both"/>
      </w:pPr>
      <w:r>
        <w:t xml:space="preserve">(п. 3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ХМАО - Югры от 23.02.2013 N 7-оз)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lastRenderedPageBreak/>
        <w:t xml:space="preserve">4. Документы, указанные в </w:t>
      </w:r>
      <w:hyperlink w:anchor="P17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76" w:history="1">
        <w:r>
          <w:rPr>
            <w:color w:val="0000FF"/>
          </w:rPr>
          <w:t>2</w:t>
        </w:r>
      </w:hyperlink>
      <w:r>
        <w:t xml:space="preserve"> и </w:t>
      </w:r>
      <w:hyperlink w:anchor="P183" w:history="1">
        <w:r>
          <w:rPr>
            <w:color w:val="0000FF"/>
          </w:rPr>
          <w:t>8 пункта 3</w:t>
        </w:r>
      </w:hyperlink>
      <w:r>
        <w:t xml:space="preserve"> настоящей статьи, а также правоустанавливающие документы на объекты недвижимости, права на которые не зарегистрированы в Едином государственном реестре недвижимости, представляются заявителем.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ХМАО - Югры от 30.01.2017 N 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Для получения документов, указанных в </w:t>
      </w:r>
      <w:hyperlink w:anchor="P177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82" w:history="1">
        <w:r>
          <w:rPr>
            <w:color w:val="0000FF"/>
          </w:rPr>
          <w:t>7 пункта 3</w:t>
        </w:r>
      </w:hyperlink>
      <w:r>
        <w:t xml:space="preserve"> настоящей статьи, уполномоченный исполнительный орган государственной власти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 Заявитель вправе представить соответствующие документы в уполномоченный исполнительный орган государственной власти автономного округа по собственной инициативе.</w:t>
      </w:r>
    </w:p>
    <w:p w:rsidR="00C74525" w:rsidRDefault="00C74525">
      <w:pPr>
        <w:pStyle w:val="ConsPlusNormal"/>
        <w:jc w:val="both"/>
      </w:pPr>
      <w:r>
        <w:t xml:space="preserve">(п. 4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ХМАО - Югры от 23.02.2013 N 7-оз)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5. Договоры купли-продажи лесных насаждений для собственных нужд граждан заключаются уполномоченным исполнительным органом государственной власти автономного округа с гражданами, указанными в </w:t>
      </w:r>
      <w:hyperlink w:anchor="P20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18" w:history="1">
        <w:r>
          <w:rPr>
            <w:color w:val="0000FF"/>
          </w:rPr>
          <w:t>3 статьи 7</w:t>
        </w:r>
      </w:hyperlink>
      <w:r>
        <w:t xml:space="preserve"> настоящего Закона, на основании их заявлений, содержащих сведения о целях заготовки древесины, предполагаемых объемах, муниципальных районах и лесничествах, в которых планируется проведение лесозаготовительных работ, и документов, предусмотренных </w:t>
      </w:r>
      <w:hyperlink w:anchor="P17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76" w:history="1">
        <w:r>
          <w:rPr>
            <w:color w:val="0000FF"/>
          </w:rPr>
          <w:t>2</w:t>
        </w:r>
      </w:hyperlink>
      <w:r>
        <w:t xml:space="preserve"> и </w:t>
      </w:r>
      <w:hyperlink w:anchor="P183" w:history="1">
        <w:r>
          <w:rPr>
            <w:color w:val="0000FF"/>
          </w:rPr>
          <w:t>8 пункта 3</w:t>
        </w:r>
      </w:hyperlink>
      <w:r>
        <w:t xml:space="preserve"> настоящей статьи, а также одного из следующих документов, подтверждающих осуществление гражданином видов традиционной хозяйственной деятельности коренных малочисленных народов Севера в местах их традиционного проживания и традиционной хозяйственной деятельности: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7" w:name="P190"/>
      <w:bookmarkEnd w:id="7"/>
      <w:r>
        <w:t>1) 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справка из органа местного самоуправления муниципального образования автономного округа об осуществлении гражданином видов традиционной хозяйственной деятельности коренных малочисленных народов Севера, проживающих на территории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8" w:name="P192"/>
      <w:bookmarkEnd w:id="8"/>
      <w:r>
        <w:t>3) справка, выданная Бюджетным учреждением Ханты-Мансийского автономного округа - Югры "Ветеринарный центр", о наличии у гражданина оленей и (или) лошадей.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Для подтверждения факта принадлежности гражданина к коренным малочисленным народам Севера гражданами, указанными в </w:t>
      </w:r>
      <w:hyperlink w:anchor="P209" w:history="1">
        <w:r>
          <w:rPr>
            <w:color w:val="0000FF"/>
          </w:rPr>
          <w:t>пункте 2 статьи 7</w:t>
        </w:r>
      </w:hyperlink>
      <w:r>
        <w:t xml:space="preserve"> настоящего Закона, прилагается копия свидетельства о рождении или вступившее в силу решение суда об установлении факта национальной принадлежности гражданина.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80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182" w:history="1">
        <w:r>
          <w:rPr>
            <w:color w:val="0000FF"/>
          </w:rPr>
          <w:t>7 пункта 3</w:t>
        </w:r>
      </w:hyperlink>
      <w:r>
        <w:t xml:space="preserve"> настоящей статьи и </w:t>
      </w:r>
      <w:hyperlink w:anchor="P19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92" w:history="1">
        <w:r>
          <w:rPr>
            <w:color w:val="0000FF"/>
          </w:rPr>
          <w:t>3</w:t>
        </w:r>
      </w:hyperlink>
      <w:r>
        <w:t xml:space="preserve"> настоящего пункта, уполномоченный исполнительный орган государственной власти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</w:t>
      </w:r>
    </w:p>
    <w:p w:rsidR="00C74525" w:rsidRDefault="00C74525">
      <w:pPr>
        <w:pStyle w:val="ConsPlusNormal"/>
        <w:jc w:val="both"/>
      </w:pPr>
      <w:r>
        <w:t xml:space="preserve">(п. 5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bookmarkStart w:id="9" w:name="P197"/>
      <w:bookmarkEnd w:id="9"/>
      <w:r>
        <w:t>Статья 7. Нормативы заготовки гражданами древесины для собственных нужд</w:t>
      </w:r>
    </w:p>
    <w:p w:rsidR="00C74525" w:rsidRDefault="00C74525">
      <w:pPr>
        <w:pStyle w:val="ConsPlusNormal"/>
        <w:ind w:firstLine="540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1. </w:t>
      </w:r>
      <w:hyperlink r:id="rId86" w:history="1">
        <w:r>
          <w:rPr>
            <w:color w:val="0000FF"/>
          </w:rPr>
          <w:t>Нормативы</w:t>
        </w:r>
      </w:hyperlink>
      <w:r>
        <w:t xml:space="preserve"> заготовки гражданами древесины для собственных нужд составляют: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для строительства домов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</w:p>
    <w:p w:rsidR="00C74525" w:rsidRDefault="00C74525">
      <w:pPr>
        <w:pStyle w:val="ConsPlusNormal"/>
        <w:jc w:val="both"/>
      </w:pPr>
      <w:r>
        <w:lastRenderedPageBreak/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для строительства домов и надворных построек на дачных, садовых и огородных земельных участках - до 30 куб. метров на семью или одиноко проживающего гражданина, периодичность предоставления - один раз в 25 лет;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для строительства производственных объектов крестьянских (фермерских) хозяйств - до 100 куб. метров, периодичность предоставления - один раз в 5 лет;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для капитального ремонта производственных объектов крестьянских (фермерских) хозяйств - до 50 куб. метров, периодичность предоставления - один раз в 5 лет;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для ремонта домов и надворных построек - до 30 куб. метров на семью или одиноко проживающего гражданина, периодичность предоставления - один раз в 5 лет;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6) для отопления домов, имеющих печное отопление, - до 30 куб. метров на каждое строение, периодичность предоставления - один раз в год на семью или одиноко проживающего гражданина;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7) для отопления надворных построек и расположенных на дачных, садовых и огородных земельных участках домов - до 5 куб. метров на семью или одиноко проживающего гражданина, периодичность предоставления - один раз в год.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10" w:name="P209"/>
      <w:bookmarkEnd w:id="10"/>
      <w:r>
        <w:t>2. Нормативы заготовки древесины для собственных нужд в местах традиционного проживания и традиционной хозяйственной деятельности лицами, относящимися к коренным малочисленным народам Севера и ведущими традиционный образ жизни, составляют: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ХМАО - Югры от 31.03.2012 N 28-оз)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для строительства домов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2) для изготовления </w:t>
      </w:r>
      <w:proofErr w:type="spellStart"/>
      <w:r>
        <w:t>обласов</w:t>
      </w:r>
      <w:proofErr w:type="spellEnd"/>
      <w:r>
        <w:t xml:space="preserve"> и других </w:t>
      </w:r>
      <w:proofErr w:type="spellStart"/>
      <w:r>
        <w:t>плавсредств</w:t>
      </w:r>
      <w:proofErr w:type="spellEnd"/>
      <w:r>
        <w:t xml:space="preserve"> - до 3 куб. метров на семью или одиноко проживающего гражданина, периодичность предоставления - один раз в 3 года;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для изготовления и ремонта нарт - до 2 куб. метров на семью или одиноко проживающего гражданина, периодичность предоставления - один раз в 3 года;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для изготовления и ремонта чумов - до 2 куб. метров на семью или одиноко проживающего гражданина, периодичность предоставления - один раз в 3 года;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для изготовления и ремонта изгородей в местах содержания оленей (</w:t>
      </w:r>
      <w:proofErr w:type="spellStart"/>
      <w:r>
        <w:t>коралей</w:t>
      </w:r>
      <w:proofErr w:type="spellEnd"/>
      <w:r>
        <w:t>) - до 20 куб. метров на семью или одиноко проживающего гражданина, периодичность предоставления - один раз в 2 года;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6) для отопления домов и надворных построек, имеющих печное отопление, - до 30 куб. метров на каждое строение, периодичность предоставления - один раз в год на семью или одиноко проживающего гражданина.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11" w:name="P218"/>
      <w:bookmarkEnd w:id="11"/>
      <w:r>
        <w:t xml:space="preserve">3. Действие </w:t>
      </w:r>
      <w:hyperlink w:anchor="P209" w:history="1">
        <w:r>
          <w:rPr>
            <w:color w:val="0000FF"/>
          </w:rPr>
          <w:t>пункта 2</w:t>
        </w:r>
      </w:hyperlink>
      <w:r>
        <w:t xml:space="preserve"> настоящей статьи распространяется на лиц, не относящихся к коренным малочисленным народам Севера, но постоянно проживающих на территориях традиционного природопользования коренных малочисленных народов Севера и ведущих такие же, как и указанные народы, традиционное природопользование и традиционный образ жизни. Факт ведения лицом традиционного образа жизни на территории традиционного природопользования </w:t>
      </w:r>
      <w:r>
        <w:lastRenderedPageBreak/>
        <w:t>коренных малочисленных народов Севера устанавливается уполномоченным исполнительным органом государственной власти автономного округа на основании сведений, включенных в Реестр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4. В случаях полной или частичной утраты (уничтожения) дома, надворных построек, иных строений, заготовленной древесины в результате пожара, наводнения или иного стихийного бедствия, чрезвычайных ситуаций природного и техногенного характера, противоправных действий третьих лиц разрешается заготовка древесины для строительства и ремонта дома, надворных построек и иных строений, а также заготовка древесины для отопления вне установленной настоящей статьей периодичности.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IV. ЗАГОТОВКА И СБОР НЕДРЕВЕСНЫХ ЛЕСНЫХ РЕСУРСОВ,</w:t>
      </w:r>
    </w:p>
    <w:p w:rsidR="00C74525" w:rsidRDefault="00C74525">
      <w:pPr>
        <w:pStyle w:val="ConsPlusTitle"/>
        <w:jc w:val="center"/>
      </w:pPr>
      <w:r>
        <w:t>ЗАГОТОВКА ПИЩЕВЫХ ЛЕСНЫХ РЕСУРСОВ И СБОР ЛЕКАРСТВЕННЫХ</w:t>
      </w:r>
    </w:p>
    <w:p w:rsidR="00C74525" w:rsidRDefault="00C74525">
      <w:pPr>
        <w:pStyle w:val="ConsPlusTitle"/>
        <w:jc w:val="center"/>
      </w:pPr>
      <w:r>
        <w:t>РАСТЕНИЙ ГРАЖДАНАМИ ДЛЯ СОБСТВЕННЫХ НУЖД</w:t>
      </w:r>
    </w:p>
    <w:p w:rsidR="00C74525" w:rsidRDefault="00C74525">
      <w:pPr>
        <w:pStyle w:val="ConsPlusNormal"/>
        <w:jc w:val="center"/>
      </w:pPr>
      <w:r>
        <w:t xml:space="preserve">(введена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ХМАО - Югры от 19.07.2007 N 93-оз)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 xml:space="preserve">Статья 7.1. Порядок заготовки и сбора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нужд. Исключительные случаи заготовки елей и (или) деревьев других хвойных пород для новогодних праздников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1. К </w:t>
      </w:r>
      <w:proofErr w:type="spellStart"/>
      <w:r>
        <w:t>недревесным</w:t>
      </w:r>
      <w:proofErr w:type="spellEnd"/>
      <w:r>
        <w:t xml:space="preserve"> лесным ресурсам в соответствии с Лесным </w:t>
      </w:r>
      <w:hyperlink r:id="rId92" w:history="1">
        <w:r>
          <w:rPr>
            <w:color w:val="0000FF"/>
          </w:rPr>
          <w:t>кодексом</w:t>
        </w:r>
      </w:hyperlink>
      <w:r>
        <w:t xml:space="preserve"> Российской Федерации относятся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 Заготовка камыша, мха, лесной подстилки может осуществляться в целях использования в качестве вспомогательного материала при строительстве, корма и подстилки для сельскохозяйственных животных или приготовления компоста, а также для иных собственных нужд граждан.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Сбор мха, лесной подстилки производится частично без углубления на всю толщину.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Сбор подстилки производится в конце летнего периода до наступления листопада.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Сбор опавших бересты, коры, ветвей деревьев и кустарников, пихтовых, сосновых и еловых лап (растительный </w:t>
      </w:r>
      <w:proofErr w:type="spellStart"/>
      <w:r>
        <w:t>опад</w:t>
      </w:r>
      <w:proofErr w:type="spellEnd"/>
      <w:r>
        <w:t xml:space="preserve">), а также пней и хвороста осуществляется гражданами с соблюдением </w:t>
      </w:r>
      <w:hyperlink r:id="rId94" w:history="1">
        <w:r>
          <w:rPr>
            <w:color w:val="0000FF"/>
          </w:rPr>
          <w:t>правил</w:t>
        </w:r>
      </w:hyperlink>
      <w:r>
        <w:t xml:space="preserve"> пожарной безопасности в лесах, </w:t>
      </w:r>
      <w:hyperlink r:id="rId95" w:history="1">
        <w:r>
          <w:rPr>
            <w:color w:val="0000FF"/>
          </w:rPr>
          <w:t>правил</w:t>
        </w:r>
      </w:hyperlink>
      <w:r>
        <w:t xml:space="preserve"> санитарной безопасности в лесах, правил </w:t>
      </w:r>
      <w:proofErr w:type="spellStart"/>
      <w:r>
        <w:t>лесовосстановления</w:t>
      </w:r>
      <w:proofErr w:type="spellEnd"/>
      <w:r>
        <w:t xml:space="preserve"> и правил ухода за лесами в соответствии с Лесным </w:t>
      </w:r>
      <w:hyperlink r:id="rId9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t xml:space="preserve">3. Заготовка бересты, коры деревьев, веточного корма, пихтовых, сосновых и еловых лап производится с сухостойных или </w:t>
      </w:r>
      <w:proofErr w:type="spellStart"/>
      <w:r>
        <w:t>валежных</w:t>
      </w:r>
      <w:proofErr w:type="spellEnd"/>
      <w:r>
        <w:t xml:space="preserve"> деревьев.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Допускается заготовка лесных ресурсов, указанных в </w:t>
      </w:r>
      <w:hyperlink w:anchor="P235" w:history="1">
        <w:r>
          <w:rPr>
            <w:color w:val="0000FF"/>
          </w:rPr>
          <w:t>абзаце первом</w:t>
        </w:r>
      </w:hyperlink>
      <w:r>
        <w:t xml:space="preserve"> настоящего пункта, за исключением елей и (или) деревьев других хвойных пород для новогодних праздников, на лесных участках, подлежащих расчистке (квартальные просеки, просеки линий электропередач, противопожарные разрывы и другие площади, где не требуется сохранения подроста и насаждений) в соответствии с лесохозяйственным регламентом, при согласовании таких действий с лесничими соответствующих лесничеств и лесопарков.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Заготовка бересты, коры деревьев и веточного корма, пихтовых, сосновых и еловых лап </w:t>
      </w:r>
      <w:r>
        <w:lastRenderedPageBreak/>
        <w:t>путем рубки деревьев не допускается.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4. Заготовка гражданами и юридическими лицами елей и (или) деревьев других хвойных пород для новогодних праздников на основании договоров купли-продажи лесных насаждений без предоставления лесных участков допускается на специальных плантациях, а также на лесных участках, подлежащих расчистке в соответствии с лесохозяйственными регламентами.</w:t>
      </w:r>
    </w:p>
    <w:p w:rsidR="00C74525" w:rsidRDefault="00C74525">
      <w:pPr>
        <w:pStyle w:val="ConsPlusNormal"/>
        <w:jc w:val="both"/>
      </w:pPr>
      <w:r>
        <w:t xml:space="preserve">(п. 4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7.2. Порядок заготовки гражданами пищевых лесных ресурсов и сбора ими лекарственных растений для собственных нужд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1. В соответствии с Лесным </w:t>
      </w:r>
      <w:hyperlink r:id="rId99" w:history="1">
        <w:r>
          <w:rPr>
            <w:color w:val="0000FF"/>
          </w:rPr>
          <w:t>кодексом</w:t>
        </w:r>
      </w:hyperlink>
      <w:r>
        <w:t xml:space="preserve"> Российской Федерации к пищевым лесным ресурсам относятся дикорастущие плоды, ягоды, орехи, грибы, семена, березовый сок и подобные лесные ресурсы.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 Повторный сбор сырья лекарственных растений в одной и той же заросли (угодье) может осуществляться после полного восстановления запасов сырья конкретного вида растения.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3. Заготовка орехов на лесосеменных участках, лесосеменных плантациях, а также рубка плодоносящих деревьев с целью получения плодов и орехов запрещается.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4. Заготовка пищевых лесных ресурсов и сбор лекарственных растений гражданами для собственных нужд должны производиться способами, обеспечивающими своевременное воспроизводство их запасов и не наносящими вреда сырьевым растениям, плодовым насаждениям, ягодникам и грибницам.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00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6. В соответствии с Лесным </w:t>
      </w:r>
      <w:hyperlink r:id="rId101" w:history="1">
        <w:r>
          <w:rPr>
            <w:color w:val="0000FF"/>
          </w:rPr>
          <w:t>кодексом</w:t>
        </w:r>
      </w:hyperlink>
      <w:r>
        <w:t xml:space="preserve"> Российской Федерации гражданам запрещается осуществлять заготовку и сбор грибов и дикорастущих растений, занесенных в </w:t>
      </w:r>
      <w:hyperlink r:id="rId102" w:history="1">
        <w:r>
          <w:rPr>
            <w:color w:val="0000FF"/>
          </w:rPr>
          <w:t>Красную книгу</w:t>
        </w:r>
      </w:hyperlink>
      <w:r>
        <w:t xml:space="preserve"> Российской Федерации и Красную книгу Ханты-Мансийского автономного округа - Югры, а также грибов и дикорастущих растений, признаваемых наркотическими средствами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V. ЗАКЛЮЧИТЕЛЬНЫЕ ПОЛОЖЕНИЯ</w:t>
      </w:r>
    </w:p>
    <w:p w:rsidR="00C74525" w:rsidRDefault="00C74525">
      <w:pPr>
        <w:pStyle w:val="ConsPlusNormal"/>
        <w:jc w:val="center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ХМАО - Югры от 17.11.2016 N 91-оз)</w:t>
      </w:r>
    </w:p>
    <w:p w:rsidR="00C74525" w:rsidRDefault="00C74525">
      <w:pPr>
        <w:pStyle w:val="ConsPlusNormal"/>
        <w:jc w:val="center"/>
      </w:pPr>
      <w:r>
        <w:t xml:space="preserve">(введена </w:t>
      </w:r>
      <w:hyperlink r:id="rId105" w:history="1">
        <w:r>
          <w:rPr>
            <w:color w:val="0000FF"/>
          </w:rPr>
          <w:t>Законом</w:t>
        </w:r>
      </w:hyperlink>
      <w:r>
        <w:t xml:space="preserve"> ХМАО - Югры от 19.07.2007 N 93-оз)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 xml:space="preserve">Статьи 7.3 - 7.4. Утратили силу с 1 января 2017 года. - </w:t>
      </w:r>
      <w:hyperlink r:id="rId106" w:history="1">
        <w:r>
          <w:rPr>
            <w:color w:val="0000FF"/>
          </w:rPr>
          <w:t>Закон</w:t>
        </w:r>
      </w:hyperlink>
      <w:r>
        <w:t xml:space="preserve"> ХМАО - Югры от 17.11.2016 N 91-оз.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 xml:space="preserve">Статья </w:t>
      </w:r>
      <w:hyperlink r:id="rId107" w:history="1">
        <w:r>
          <w:rPr>
            <w:color w:val="0000FF"/>
          </w:rPr>
          <w:t>8</w:t>
        </w:r>
      </w:hyperlink>
      <w:r>
        <w:t>. Вступление в силу настоящего Закона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2007 года.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jc w:val="right"/>
      </w:pPr>
      <w:r>
        <w:t>Губернатор</w:t>
      </w:r>
    </w:p>
    <w:p w:rsidR="00C74525" w:rsidRDefault="00C74525">
      <w:pPr>
        <w:pStyle w:val="ConsPlusNormal"/>
        <w:jc w:val="right"/>
      </w:pPr>
      <w:r>
        <w:t>Ханты-Мансийского</w:t>
      </w:r>
    </w:p>
    <w:p w:rsidR="00C74525" w:rsidRDefault="00C74525">
      <w:pPr>
        <w:pStyle w:val="ConsPlusNormal"/>
        <w:jc w:val="right"/>
      </w:pPr>
      <w:r>
        <w:t>автономного округа - Югры</w:t>
      </w:r>
    </w:p>
    <w:p w:rsidR="00C74525" w:rsidRDefault="00C74525">
      <w:pPr>
        <w:pStyle w:val="ConsPlusNormal"/>
        <w:jc w:val="right"/>
      </w:pPr>
      <w:r>
        <w:t>А.В.ФИЛИПЕНКО</w:t>
      </w:r>
    </w:p>
    <w:p w:rsidR="00C74525" w:rsidRDefault="00C74525">
      <w:pPr>
        <w:pStyle w:val="ConsPlusNormal"/>
        <w:jc w:val="both"/>
      </w:pPr>
      <w:r>
        <w:t>г. Ханты-Мансийск</w:t>
      </w:r>
    </w:p>
    <w:p w:rsidR="00C74525" w:rsidRDefault="00C74525">
      <w:pPr>
        <w:pStyle w:val="ConsPlusNormal"/>
        <w:spacing w:before="220"/>
        <w:jc w:val="both"/>
      </w:pPr>
      <w:r>
        <w:t>29 декабря 2006 года</w:t>
      </w:r>
    </w:p>
    <w:p w:rsidR="00C74525" w:rsidRDefault="00C74525">
      <w:pPr>
        <w:pStyle w:val="ConsPlusNormal"/>
        <w:spacing w:before="220"/>
        <w:jc w:val="both"/>
      </w:pPr>
      <w:r>
        <w:lastRenderedPageBreak/>
        <w:t>N 148-оз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D5B" w:rsidRDefault="00304D5B"/>
    <w:sectPr w:rsidR="00304D5B" w:rsidSect="00F5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25"/>
    <w:rsid w:val="00304D5B"/>
    <w:rsid w:val="00687D0F"/>
    <w:rsid w:val="0092300F"/>
    <w:rsid w:val="00C7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5353707468B9B6C5B777FF59819126D48E4E74DB4934F5C4C88DD86EF9624C0650EF718A8651B4E1653B61Q1G" TargetMode="External"/><Relationship Id="rId21" Type="http://schemas.openxmlformats.org/officeDocument/2006/relationships/hyperlink" Target="consultantplus://offline/ref=625353707468B9B6C5B777FF59819126D48E4E74DE4530F5C5C2D0D266A06E4E015FB0668DCF5DB5E1653B166EQCG" TargetMode="External"/><Relationship Id="rId42" Type="http://schemas.openxmlformats.org/officeDocument/2006/relationships/hyperlink" Target="consultantplus://offline/ref=625353707468B9B6C5B777FF59819126D48E4E74DA4434F2C6C88DD86EF9624C0650EF718A8651B4E1653A61Q1G" TargetMode="External"/><Relationship Id="rId47" Type="http://schemas.openxmlformats.org/officeDocument/2006/relationships/hyperlink" Target="consultantplus://offline/ref=625353707468B9B6C5B777FF59819126D48E4E74D64932F4C7C88DD86EF9624C0650EF718A8651B4E1653F61Q4G" TargetMode="External"/><Relationship Id="rId63" Type="http://schemas.openxmlformats.org/officeDocument/2006/relationships/hyperlink" Target="consultantplus://offline/ref=625353707468B9B6C5B777FF59819126D48E4E74DA4330F1C4C88DD86EF9624C0650EF718A8651B4E1653B61Q1G" TargetMode="External"/><Relationship Id="rId68" Type="http://schemas.openxmlformats.org/officeDocument/2006/relationships/hyperlink" Target="consultantplus://offline/ref=625353707468B9B6C5B777FF59819126D48E4E74D94835F5C4C88DD86EF9624C0650EF718A8651B4E1653861Q6G" TargetMode="External"/><Relationship Id="rId84" Type="http://schemas.openxmlformats.org/officeDocument/2006/relationships/hyperlink" Target="consultantplus://offline/ref=625353707468B9B6C5B777FF59819126D48E4E74DE4439FAC7C2D0D266A06E4E015FB0668DCF5DB5E1653B146EQ8G" TargetMode="External"/><Relationship Id="rId89" Type="http://schemas.openxmlformats.org/officeDocument/2006/relationships/hyperlink" Target="consultantplus://offline/ref=625353707468B9B6C5B777FF59819126D48E4E74DE4439FAC7C2D0D266A06E4E015FB0668DCF5DB5E1653B156EQ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5353707468B9B6C5B777FF59819126D48E4E74D74736FBC6C88DD86EF9624C0650EF718A8651B4E1653B61QFG" TargetMode="External"/><Relationship Id="rId29" Type="http://schemas.openxmlformats.org/officeDocument/2006/relationships/hyperlink" Target="consultantplus://offline/ref=625353707468B9B6C5B777FF59819126D48E4E74D64632F1CCC88DD86EF9624C0650EF718A8651B4E1653B61QEG" TargetMode="External"/><Relationship Id="rId107" Type="http://schemas.openxmlformats.org/officeDocument/2006/relationships/hyperlink" Target="consultantplus://offline/ref=625353707468B9B6C5B777FF59819126D48E4E74DC4739F0C0C88DD86EF9624C0650EF718A8651B4E1653961Q0G" TargetMode="External"/><Relationship Id="rId11" Type="http://schemas.openxmlformats.org/officeDocument/2006/relationships/hyperlink" Target="consultantplus://offline/ref=625353707468B9B6C5B777FF59819126D48E4E74DA4434F2C6C88DD86EF9624C0650EF718A8651B4E1653B61Q0G" TargetMode="External"/><Relationship Id="rId24" Type="http://schemas.openxmlformats.org/officeDocument/2006/relationships/hyperlink" Target="consultantplus://offline/ref=625353707468B9B6C5B769F24FEDC629D087117ADC463AA59897D68539F0681B411FB633CE8B52B06EQ0G" TargetMode="External"/><Relationship Id="rId32" Type="http://schemas.openxmlformats.org/officeDocument/2006/relationships/hyperlink" Target="consultantplus://offline/ref=625353707468B9B6C5B777FF59819126D48E4E74DA4434F2C6C88DD86EF9624C0650EF718A8651B4E1653A61Q3G" TargetMode="External"/><Relationship Id="rId37" Type="http://schemas.openxmlformats.org/officeDocument/2006/relationships/hyperlink" Target="consultantplus://offline/ref=625353707468B9B6C5B777FF59819126D48E4E74D84931F1CCC88DD86EF9624C0650EF718A8651B4E1653B61Q1G" TargetMode="External"/><Relationship Id="rId40" Type="http://schemas.openxmlformats.org/officeDocument/2006/relationships/hyperlink" Target="consultantplus://offline/ref=625353707468B9B6C5B777FF59819126D48E4E74DA4137FAC3C88DD86EF9624C0650EF718A8651B4E1653B61Q1G" TargetMode="External"/><Relationship Id="rId45" Type="http://schemas.openxmlformats.org/officeDocument/2006/relationships/hyperlink" Target="consultantplus://offline/ref=625353707468B9B6C5B777FF59819126D48E4E74DA4137FAC3C88DD86EF9624C0650EF718A8651B4E1653B61QFG" TargetMode="External"/><Relationship Id="rId53" Type="http://schemas.openxmlformats.org/officeDocument/2006/relationships/hyperlink" Target="consultantplus://offline/ref=625353707468B9B6C5B777FF59819126D48E4E74DE4038F5C6C6D0D266A06E4E015FB0668DCF5DB5E1653B166EQ3G" TargetMode="External"/><Relationship Id="rId58" Type="http://schemas.openxmlformats.org/officeDocument/2006/relationships/hyperlink" Target="consultantplus://offline/ref=625353707468B9B6C5B777FF59819126D48E4E74DA4434F2C6C88DD86EF9624C0650EF718A8651B4E1653961Q4G" TargetMode="External"/><Relationship Id="rId66" Type="http://schemas.openxmlformats.org/officeDocument/2006/relationships/hyperlink" Target="consultantplus://offline/ref=625353707468B9B6C5B777FF59819126D48E4E74D94835F5C4C88DD86EF9624C0650EF718A8651B4E1653961Q1G" TargetMode="External"/><Relationship Id="rId74" Type="http://schemas.openxmlformats.org/officeDocument/2006/relationships/hyperlink" Target="consultantplus://offline/ref=625353707468B9B6C5B769F24FEDC629D3871470DB463AA59897D68539F0681B411FB633CE8B50B56EQ1G" TargetMode="External"/><Relationship Id="rId79" Type="http://schemas.openxmlformats.org/officeDocument/2006/relationships/hyperlink" Target="consultantplus://offline/ref=625353707468B9B6C5B777FF59819126D48E4E74DE4439FAC7C2D0D266A06E4E015FB0668DCF5DB5E1653B146EQAG" TargetMode="External"/><Relationship Id="rId87" Type="http://schemas.openxmlformats.org/officeDocument/2006/relationships/hyperlink" Target="consultantplus://offline/ref=625353707468B9B6C5B777FF59819126D48E4E74DE4439FAC7C2D0D266A06E4E015FB0668DCF5DB5E1653B156EQBG" TargetMode="External"/><Relationship Id="rId102" Type="http://schemas.openxmlformats.org/officeDocument/2006/relationships/hyperlink" Target="consultantplus://offline/ref=625353707468B9B6C5B769F24FEDC629D7831878D64A67AF90CEDA873EFF370C4656BA32CE8B516BQ6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25353707468B9B6C5B777FF59819126D48E4E74DC4739F0C0C88DD86EF9624C0650EF718A8651B4E1653A61Q6G" TargetMode="External"/><Relationship Id="rId82" Type="http://schemas.openxmlformats.org/officeDocument/2006/relationships/hyperlink" Target="consultantplus://offline/ref=625353707468B9B6C5B777FF59819126D48E4E74DE4534F7C1C5D0D266A06E4E015FB0668DCF5DB5E1653B166EQCG" TargetMode="External"/><Relationship Id="rId90" Type="http://schemas.openxmlformats.org/officeDocument/2006/relationships/hyperlink" Target="consultantplus://offline/ref=625353707468B9B6C5B777FF59819126D48E4E74DC4936FBC4C88DD86EF9624C0650EF718A8651B4E1653B61Q1G" TargetMode="External"/><Relationship Id="rId95" Type="http://schemas.openxmlformats.org/officeDocument/2006/relationships/hyperlink" Target="consultantplus://offline/ref=625353707468B9B6C5B769F24FEDC629D386177DD8433AA59897D68539F0681B411FB633CE8B50B46EQ9G" TargetMode="External"/><Relationship Id="rId19" Type="http://schemas.openxmlformats.org/officeDocument/2006/relationships/hyperlink" Target="consultantplus://offline/ref=625353707468B9B6C5B777FF59819126D48E4E74D64932F4C7C88DD86EF9624C0650EF718A8651B4E1653861QEG" TargetMode="External"/><Relationship Id="rId14" Type="http://schemas.openxmlformats.org/officeDocument/2006/relationships/hyperlink" Target="consultantplus://offline/ref=625353707468B9B6C5B777FF59819126D48E4E74D84631FAC4C88DD86EF9624C0650EF718A8651B4E1653961Q6G" TargetMode="External"/><Relationship Id="rId22" Type="http://schemas.openxmlformats.org/officeDocument/2006/relationships/hyperlink" Target="consultantplus://offline/ref=625353707468B9B6C5B777FF59819126D48E4E74DE4534F7C1C5D0D266A06E4E015FB0668DCF5DB5E1653B166EQCG" TargetMode="External"/><Relationship Id="rId27" Type="http://schemas.openxmlformats.org/officeDocument/2006/relationships/hyperlink" Target="consultantplus://offline/ref=625353707468B9B6C5B777FF59819126D48E4E74D84631FAC4C88DD86EF9624C0650EF718A8651B4E1653961Q6G" TargetMode="External"/><Relationship Id="rId30" Type="http://schemas.openxmlformats.org/officeDocument/2006/relationships/hyperlink" Target="consultantplus://offline/ref=625353707468B9B6C5B777FF59819126D48E4E74DB4934F5C4C88DD86EF9624C0650EF718A8651B4E1653A61Q5G" TargetMode="External"/><Relationship Id="rId35" Type="http://schemas.openxmlformats.org/officeDocument/2006/relationships/hyperlink" Target="consultantplus://offline/ref=625353707468B9B6C5B777FF59819126D48E4E74D64632F1CCC88DD86EF9624C0650EF718A8651B4E1653A61Q7G" TargetMode="External"/><Relationship Id="rId43" Type="http://schemas.openxmlformats.org/officeDocument/2006/relationships/hyperlink" Target="consultantplus://offline/ref=625353707468B9B6C5B777FF59819126D48E4E74DE4438F3CCC3D0D266A06E4E0165QFG" TargetMode="External"/><Relationship Id="rId48" Type="http://schemas.openxmlformats.org/officeDocument/2006/relationships/hyperlink" Target="consultantplus://offline/ref=625353707468B9B6C5B777FF59819126D48E4E74D94835F5C4C88DD86EF9624C0650EF718A8651B4E1653A61Q4G" TargetMode="External"/><Relationship Id="rId56" Type="http://schemas.openxmlformats.org/officeDocument/2006/relationships/hyperlink" Target="consultantplus://offline/ref=625353707468B9B6C5B777FF59819126D48E4E74DB4934F5C4C88DD86EF9624C0650EF718A8651B4E1653A61Q0G" TargetMode="External"/><Relationship Id="rId64" Type="http://schemas.openxmlformats.org/officeDocument/2006/relationships/hyperlink" Target="consultantplus://offline/ref=625353707468B9B6C5B777FF59819126D48E4E74D94835F5C4C88DD86EF9624C0650EF718A8651B4E1653961Q3G" TargetMode="External"/><Relationship Id="rId69" Type="http://schemas.openxmlformats.org/officeDocument/2006/relationships/hyperlink" Target="consultantplus://offline/ref=625353707468B9B6C5B769F24FEDC629D0841978DF423AA59897D68539F0681B411FB63B6CQBG" TargetMode="External"/><Relationship Id="rId77" Type="http://schemas.openxmlformats.org/officeDocument/2006/relationships/hyperlink" Target="consultantplus://offline/ref=625353707468B9B6C5B769F24FEDC629D0841978DF423AA59897D68539F0681B411FB633CE8B55B76EQ2G" TargetMode="External"/><Relationship Id="rId100" Type="http://schemas.openxmlformats.org/officeDocument/2006/relationships/hyperlink" Target="consultantplus://offline/ref=625353707468B9B6C5B777FF59819126D48E4E74DA4434F2C6C88DD86EF9624C0650EF718A8651B4E1653961Q5G" TargetMode="External"/><Relationship Id="rId105" Type="http://schemas.openxmlformats.org/officeDocument/2006/relationships/hyperlink" Target="consultantplus://offline/ref=625353707468B9B6C5B777FF59819126D48E4E74DC4936FBC4C88DD86EF9624C0650EF718A8651B4E1653961Q3G" TargetMode="External"/><Relationship Id="rId8" Type="http://schemas.openxmlformats.org/officeDocument/2006/relationships/hyperlink" Target="consultantplus://offline/ref=625353707468B9B6C5B777FF59819126D48E4E74DB4934F5C4C88DD86EF9624C0650EF718A8651B4E1653B61Q0G" TargetMode="External"/><Relationship Id="rId51" Type="http://schemas.openxmlformats.org/officeDocument/2006/relationships/hyperlink" Target="consultantplus://offline/ref=625353707468B9B6C5B777FF59819126D48E4E74D94835F5C4C88DD86EF9624C0650EF718A8651B4E1653A61Q0G" TargetMode="External"/><Relationship Id="rId72" Type="http://schemas.openxmlformats.org/officeDocument/2006/relationships/hyperlink" Target="consultantplus://offline/ref=625353707468B9B6C5B777FF59819126D48E4E74DE4439FAC7C2D0D266A06E4E015FB0668DCF5DB5E1653B176EQCG" TargetMode="External"/><Relationship Id="rId80" Type="http://schemas.openxmlformats.org/officeDocument/2006/relationships/hyperlink" Target="consultantplus://offline/ref=625353707468B9B6C5B777FF59819126D48E4E74DE4439FAC7C2D0D266A06E4E015FB0668DCF5DB5E1653B146EQ9G" TargetMode="External"/><Relationship Id="rId85" Type="http://schemas.openxmlformats.org/officeDocument/2006/relationships/hyperlink" Target="consultantplus://offline/ref=625353707468B9B6C5B777FF59819126D48E4E74D94835F5C4C88DD86EF9624C0650EF718A8651B4E1653D61Q4G" TargetMode="External"/><Relationship Id="rId93" Type="http://schemas.openxmlformats.org/officeDocument/2006/relationships/hyperlink" Target="consultantplus://offline/ref=625353707468B9B6C5B777FF59819126D48E4E74DB4934F5C4C88DD86EF9624C0650EF718A8651B4E1653961Q6G" TargetMode="External"/><Relationship Id="rId98" Type="http://schemas.openxmlformats.org/officeDocument/2006/relationships/hyperlink" Target="consultantplus://offline/ref=625353707468B9B6C5B777FF59819126D48E4E74DA4137FAC3C88DD86EF9624C0650EF718A8651B4E1653961Q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5353707468B9B6C5B777FF59819126D48E4E74DE4332F6CDC6D0D266A06E4E015FB0668DCF5DB5E1653B166EQ2G" TargetMode="External"/><Relationship Id="rId17" Type="http://schemas.openxmlformats.org/officeDocument/2006/relationships/hyperlink" Target="consultantplus://offline/ref=625353707468B9B6C5B777FF59819126D48E4E74D64131FBC5C88DD86EF9624C0650EF718A8651B4E1653B61Q1G" TargetMode="External"/><Relationship Id="rId25" Type="http://schemas.openxmlformats.org/officeDocument/2006/relationships/hyperlink" Target="consultantplus://offline/ref=625353707468B9B6C5B769F24FEDC629D0841978DF423AA59897D68539F0681B411FB633CE8B55B66EQ3G" TargetMode="External"/><Relationship Id="rId33" Type="http://schemas.openxmlformats.org/officeDocument/2006/relationships/hyperlink" Target="consultantplus://offline/ref=625353707468B9B6C5B777FF59819126D48E4E74D94835F5C4C88DD86EF9624C0650EF718A8651B4E1653B61Q1G" TargetMode="External"/><Relationship Id="rId38" Type="http://schemas.openxmlformats.org/officeDocument/2006/relationships/hyperlink" Target="consultantplus://offline/ref=625353707468B9B6C5B777FF59819126D48E4E74DA4434F2C6C88DD86EF9624C0650EF718A8651B4E1653A61Q0G" TargetMode="External"/><Relationship Id="rId46" Type="http://schemas.openxmlformats.org/officeDocument/2006/relationships/hyperlink" Target="consultantplus://offline/ref=625353707468B9B6C5B777FF59819126D48E4E74D64932F4C7C88DD86EF9624C0650EF718A8651B4E1653F61Q7G" TargetMode="External"/><Relationship Id="rId59" Type="http://schemas.openxmlformats.org/officeDocument/2006/relationships/hyperlink" Target="consultantplus://offline/ref=625353707468B9B6C5B777FF59819126D48E4E74D94835F5C4C88DD86EF9624C0650EF718A8651B4E1653A61Q1G" TargetMode="External"/><Relationship Id="rId67" Type="http://schemas.openxmlformats.org/officeDocument/2006/relationships/hyperlink" Target="consultantplus://offline/ref=625353707468B9B6C5B777FF59819126D48E4E74D94835F5C4C88DD86EF9624C0650EF718A8651B4E1653961QFG" TargetMode="External"/><Relationship Id="rId103" Type="http://schemas.openxmlformats.org/officeDocument/2006/relationships/hyperlink" Target="consultantplus://offline/ref=625353707468B9B6C5B769F24FEDC629D085137AD8413AA59897D685396FQ0G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625353707468B9B6C5B777FF59819126D48E4E74DE4038F5C6C6D0D266A06E4E015FB0668DCF5DB5E1653B166EQCG" TargetMode="External"/><Relationship Id="rId41" Type="http://schemas.openxmlformats.org/officeDocument/2006/relationships/hyperlink" Target="consultantplus://offline/ref=625353707468B9B6C5B777FF59819126D48E4E74D64932F4C7C88DD86EF9624C0650EF718A8651B4E1653861QFG" TargetMode="External"/><Relationship Id="rId54" Type="http://schemas.openxmlformats.org/officeDocument/2006/relationships/hyperlink" Target="consultantplus://offline/ref=625353707468B9B6C5B777FF59819126D48E4E74DE4439FAC7C2D0D266A06E4E015FB0668DCF5DB5E1653B166EQ2G" TargetMode="External"/><Relationship Id="rId62" Type="http://schemas.openxmlformats.org/officeDocument/2006/relationships/hyperlink" Target="consultantplus://offline/ref=625353707468B9B6C5B777FF59819126D48E4E74DA4137FAC3C88DD86EF9624C0650EF718A8651B4E1653A61Q7G" TargetMode="External"/><Relationship Id="rId70" Type="http://schemas.openxmlformats.org/officeDocument/2006/relationships/hyperlink" Target="consultantplus://offline/ref=625353707468B9B6C5B777FF59819126D48E4E74DE4439FAC7C2D0D266A06E4E015FB0668DCF5DB5E1653B176EQFG" TargetMode="External"/><Relationship Id="rId75" Type="http://schemas.openxmlformats.org/officeDocument/2006/relationships/hyperlink" Target="consultantplus://offline/ref=625353707468B9B6C5B769F24FEDC629D084117AD9413AA59897D68539F0681B411FB633CE8B50B56EQ0G" TargetMode="External"/><Relationship Id="rId83" Type="http://schemas.openxmlformats.org/officeDocument/2006/relationships/hyperlink" Target="consultantplus://offline/ref=625353707468B9B6C5B777FF59819126D48E4E74D74736FBC6C88DD86EF9624C0650EF718A8651B4E1653961Q7G" TargetMode="External"/><Relationship Id="rId88" Type="http://schemas.openxmlformats.org/officeDocument/2006/relationships/hyperlink" Target="consultantplus://offline/ref=625353707468B9B6C5B777FF59819126D48E4E74D84931F1CCC88DD86EF9624C0650EF718A8651B4E1653A61Q7G" TargetMode="External"/><Relationship Id="rId91" Type="http://schemas.openxmlformats.org/officeDocument/2006/relationships/hyperlink" Target="consultantplus://offline/ref=625353707468B9B6C5B777FF59819126D48E4E74DA4137FAC3C88DD86EF9624C0650EF718A8651B4E1653A61QEG" TargetMode="External"/><Relationship Id="rId96" Type="http://schemas.openxmlformats.org/officeDocument/2006/relationships/hyperlink" Target="consultantplus://offline/ref=625353707468B9B6C5B769F24FEDC629D0841978DF423AA59897D685396FQ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353707468B9B6C5B777FF59819126D48E4E74DC4739F0C0C88DD86EF9624C0650EF718A8651B4E1653B61Q0G" TargetMode="External"/><Relationship Id="rId15" Type="http://schemas.openxmlformats.org/officeDocument/2006/relationships/hyperlink" Target="consultantplus://offline/ref=625353707468B9B6C5B777FF59819126D48E4E74D84931F1CCC88DD86EF9624C0650EF718A8651B4E1653B61Q0G" TargetMode="External"/><Relationship Id="rId23" Type="http://schemas.openxmlformats.org/officeDocument/2006/relationships/hyperlink" Target="consultantplus://offline/ref=625353707468B9B6C5B777FF59819126D48E4E74DE4439FAC7C2D0D266A06E4E015FB0668DCF5DB5E1653B166EQCG" TargetMode="External"/><Relationship Id="rId28" Type="http://schemas.openxmlformats.org/officeDocument/2006/relationships/hyperlink" Target="consultantplus://offline/ref=625353707468B9B6C5B777FF59819126D48E4E74DB4934F5C4C88DD86EF9624C0650EF718A8651B4E1653A61Q4G" TargetMode="External"/><Relationship Id="rId36" Type="http://schemas.openxmlformats.org/officeDocument/2006/relationships/hyperlink" Target="consultantplus://offline/ref=625353707468B9B6C5B777FF59819126D48E4E74DB4934F5C4C88DD86EF9624C0650EF718A8651B4E1653A61Q2G" TargetMode="External"/><Relationship Id="rId49" Type="http://schemas.openxmlformats.org/officeDocument/2006/relationships/hyperlink" Target="consultantplus://offline/ref=625353707468B9B6C5B777FF59819126D48E4E74D94835F5C4C88DD86EF9624C0650EF718A8651B4E1653A61Q2G" TargetMode="External"/><Relationship Id="rId57" Type="http://schemas.openxmlformats.org/officeDocument/2006/relationships/hyperlink" Target="consultantplus://offline/ref=625353707468B9B6C5B777FF59819126D48E4E74D84931F1CCC88DD86EF9624C0650EF718A8651B4E1653B61QFG" TargetMode="External"/><Relationship Id="rId106" Type="http://schemas.openxmlformats.org/officeDocument/2006/relationships/hyperlink" Target="consultantplus://offline/ref=625353707468B9B6C5B777FF59819126D48E4E74DE4530F5C5C2D0D266A06E4E015FB0668DCF5DB5E1653B176EQAG" TargetMode="External"/><Relationship Id="rId10" Type="http://schemas.openxmlformats.org/officeDocument/2006/relationships/hyperlink" Target="consultantplus://offline/ref=625353707468B9B6C5B777FF59819126D48E4E74DA4330F1C4C88DD86EF9624C0650EF718A8651B4E1653B61Q0G" TargetMode="External"/><Relationship Id="rId31" Type="http://schemas.openxmlformats.org/officeDocument/2006/relationships/hyperlink" Target="consultantplus://offline/ref=625353707468B9B6C5B777FF59819126D48E4E74DA4434F2C6C88DD86EF9624C0650EF718A8651B4E1653A61Q3G" TargetMode="External"/><Relationship Id="rId44" Type="http://schemas.openxmlformats.org/officeDocument/2006/relationships/hyperlink" Target="consultantplus://offline/ref=625353707468B9B6C5B777FF59819126D48E4E74D94835F5C4C88DD86EF9624C0650EF718A8651B4E1653B61QFG" TargetMode="External"/><Relationship Id="rId52" Type="http://schemas.openxmlformats.org/officeDocument/2006/relationships/hyperlink" Target="consultantplus://offline/ref=625353707468B9B6C5B769F24FEDC629D0841978DF423AA59897D68539F0681B411FB630CD68QDG" TargetMode="External"/><Relationship Id="rId60" Type="http://schemas.openxmlformats.org/officeDocument/2006/relationships/hyperlink" Target="consultantplus://offline/ref=625353707468B9B6C5B777FF59819126D48E4E74D64131FBC5C88DD86EF9624C0650EF718A8651B4E1653B61Q1G" TargetMode="External"/><Relationship Id="rId65" Type="http://schemas.openxmlformats.org/officeDocument/2006/relationships/hyperlink" Target="consultantplus://offline/ref=625353707468B9B6C5B777FF59819126D48E4E74DA4330F1C4C88DD86EF9624C0650EF718A8651B4E1653A61Q6G" TargetMode="External"/><Relationship Id="rId73" Type="http://schemas.openxmlformats.org/officeDocument/2006/relationships/hyperlink" Target="consultantplus://offline/ref=625353707468B9B6C5B777FF59819126D48E4E74DE4439FAC7C2D0D266A06E4E015FB0668DCF5DB5E1653B176EQ2G" TargetMode="External"/><Relationship Id="rId78" Type="http://schemas.openxmlformats.org/officeDocument/2006/relationships/hyperlink" Target="consultantplus://offline/ref=625353707468B9B6C5B777FF59819126D48E4E74D74736FBC6C88DD86EF9624C0650EF718A8651B4E1653A61Q6G" TargetMode="External"/><Relationship Id="rId81" Type="http://schemas.openxmlformats.org/officeDocument/2006/relationships/hyperlink" Target="consultantplus://offline/ref=625353707468B9B6C5B777FF59819126D48E4E74D74736FBC6C88DD86EF9624C0650EF718A8651B4E1653A61Q4G" TargetMode="External"/><Relationship Id="rId86" Type="http://schemas.openxmlformats.org/officeDocument/2006/relationships/hyperlink" Target="consultantplus://offline/ref=625353707468B9B6C5B769F24FEDC629D0841978DF423AA59897D68539F0681B411FB63B6CQBG" TargetMode="External"/><Relationship Id="rId94" Type="http://schemas.openxmlformats.org/officeDocument/2006/relationships/hyperlink" Target="consultantplus://offline/ref=625353707468B9B6C5B769F24FEDC629D084117AD9413AA59897D68539F0681B411FB633CE8B50B56EQ0G" TargetMode="External"/><Relationship Id="rId99" Type="http://schemas.openxmlformats.org/officeDocument/2006/relationships/hyperlink" Target="consultantplus://offline/ref=625353707468B9B6C5B769F24FEDC629D0841978DF423AA59897D68539F0681B411FB633CE8B52B46EQ6G" TargetMode="External"/><Relationship Id="rId101" Type="http://schemas.openxmlformats.org/officeDocument/2006/relationships/hyperlink" Target="consultantplus://offline/ref=625353707468B9B6C5B769F24FEDC629D0841978DF423AA59897D68539F0681B411FB633CE8B50B16EQ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353707468B9B6C5B777FF59819126D48E4E74DA4137FAC3C88DD86EF9624C0650EF718A8651B4E1653B61Q0G" TargetMode="External"/><Relationship Id="rId13" Type="http://schemas.openxmlformats.org/officeDocument/2006/relationships/hyperlink" Target="consultantplus://offline/ref=625353707468B9B6C5B777FF59819126D48E4E74D94835F5C4C88DD86EF9624C0650EF718A8651B4E1653B61Q0G" TargetMode="External"/><Relationship Id="rId18" Type="http://schemas.openxmlformats.org/officeDocument/2006/relationships/hyperlink" Target="consultantplus://offline/ref=625353707468B9B6C5B777FF59819126D48E4E74D64632F1CCC88DD86EF9624C0650EF718A8651B4E1653B61Q1G" TargetMode="External"/><Relationship Id="rId39" Type="http://schemas.openxmlformats.org/officeDocument/2006/relationships/hyperlink" Target="consultantplus://offline/ref=625353707468B9B6C5B777FF59819126D48E4E74DE4530F5C5C2D0D266A06E4E015FB0668DCF5DB5E1653B166EQ3G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625353707468B9B6C5B777FF59819126D48E4E74D64632F1CCC88DD86EF9624C0650EF718A8651B4E1653B61QFG" TargetMode="External"/><Relationship Id="rId50" Type="http://schemas.openxmlformats.org/officeDocument/2006/relationships/hyperlink" Target="consultantplus://offline/ref=625353707468B9B6C5B777FF59819126D48E4E74D94835F5C4C88DD86EF9624C0650EF718A8651B4E1653A61Q3G" TargetMode="External"/><Relationship Id="rId55" Type="http://schemas.openxmlformats.org/officeDocument/2006/relationships/hyperlink" Target="consultantplus://offline/ref=625353707468B9B6C5B777FF59819126D48E4E74DE4439FAC7C2D0D266A06E4E015FB0668DCF5DB5E1653B176EQAG" TargetMode="External"/><Relationship Id="rId76" Type="http://schemas.openxmlformats.org/officeDocument/2006/relationships/hyperlink" Target="consultantplus://offline/ref=625353707468B9B6C5B777FF59819126D48E4E74D94835F5C4C88DD86EF9624C0650EF718A8651B4E1653F61Q4G" TargetMode="External"/><Relationship Id="rId97" Type="http://schemas.openxmlformats.org/officeDocument/2006/relationships/hyperlink" Target="consultantplus://offline/ref=625353707468B9B6C5B777FF59819126D48E4E74DA4137FAC3C88DD86EF9624C0650EF718A8651B4E1653961Q6G" TargetMode="External"/><Relationship Id="rId104" Type="http://schemas.openxmlformats.org/officeDocument/2006/relationships/hyperlink" Target="consultantplus://offline/ref=625353707468B9B6C5B777FF59819126D48E4E74DE4530F5C5C2D0D266A06E4E015FB0668DCF5DB5E1653B166EQ2G" TargetMode="External"/><Relationship Id="rId7" Type="http://schemas.openxmlformats.org/officeDocument/2006/relationships/hyperlink" Target="consultantplus://offline/ref=625353707468B9B6C5B777FF59819126D48E4E74DC4936FBC4C88DD86EF9624C0650EF718A8651B4E1653B61Q0G" TargetMode="External"/><Relationship Id="rId71" Type="http://schemas.openxmlformats.org/officeDocument/2006/relationships/hyperlink" Target="consultantplus://offline/ref=625353707468B9B6C5B777FF59819126D48E4E74DE4439FAC7C2D0D266A06E4E015FB0668DCF5DB5E1653B176EQDG" TargetMode="External"/><Relationship Id="rId92" Type="http://schemas.openxmlformats.org/officeDocument/2006/relationships/hyperlink" Target="consultantplus://offline/ref=625353707468B9B6C5B769F24FEDC629D0841978DF423AA59897D68539F0681B411FB633CE8B51BD6E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6689</Words>
  <Characters>38130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Елена Сергеевна</dc:creator>
  <cp:lastModifiedBy>User</cp:lastModifiedBy>
  <cp:revision>2</cp:revision>
  <dcterms:created xsi:type="dcterms:W3CDTF">2017-12-22T11:45:00Z</dcterms:created>
  <dcterms:modified xsi:type="dcterms:W3CDTF">2017-12-22T11:45:00Z</dcterms:modified>
</cp:coreProperties>
</file>